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Alegreya Sans" w:cs="Alegreya Sans" w:eastAsia="Alegreya Sans" w:hAnsi="Alegreya Sans"/>
          <w:b w:val="1"/>
          <w:sz w:val="28"/>
          <w:szCs w:val="28"/>
        </w:rPr>
      </w:pPr>
      <w:r w:rsidDel="00000000" w:rsidR="00000000" w:rsidRPr="00000000">
        <w:rPr>
          <w:rFonts w:ascii="Alegreya Sans" w:cs="Alegreya Sans" w:eastAsia="Alegreya Sans" w:hAnsi="Alegreya Sans"/>
          <w:b w:val="1"/>
          <w:sz w:val="28"/>
          <w:szCs w:val="28"/>
          <w:rtl w:val="0"/>
        </w:rPr>
        <w:t xml:space="preserve">CUESTIONARIO DE INDENTIFICACIÓN Y CONOCIMIENTO DEL CLIENTE (KYC)</w:t>
      </w:r>
    </w:p>
    <w:p w:rsidR="00000000" w:rsidDel="00000000" w:rsidP="00000000" w:rsidRDefault="00000000" w:rsidRPr="00000000" w14:paraId="00000002">
      <w:pPr>
        <w:spacing w:after="240" w:before="240" w:line="276" w:lineRule="auto"/>
        <w:jc w:val="both"/>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03">
      <w:pPr>
        <w:spacing w:after="240" w:before="240" w:line="276" w:lineRule="auto"/>
        <w:jc w:val="right"/>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*Los campos marcados con asterisco son obligatorios </w:t>
      </w:r>
    </w:p>
    <w:p w:rsidR="00000000" w:rsidDel="00000000" w:rsidP="00000000" w:rsidRDefault="00000000" w:rsidRPr="00000000" w14:paraId="00000004">
      <w:pPr>
        <w:spacing w:after="240" w:before="240" w:line="276" w:lineRule="auto"/>
        <w:jc w:val="right"/>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05">
      <w:pPr>
        <w:widowControl w:val="0"/>
        <w:spacing w:after="240" w:before="240" w:lineRule="auto"/>
        <w:ind w:left="0" w:firstLine="0"/>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1. DATOS BÁSICOS DEL CLIENTE PERSONA JURÍDICA*</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DENOMINACIÓN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OBJETO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NIF/CIF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NACIONALIDAD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DOMICILIO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POBLACIÓN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CP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FECHA CONSTITUCIÓN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FECHA REGISTRO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TELÉFONO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bl>
    <w:p w:rsidR="00000000" w:rsidDel="00000000" w:rsidP="00000000" w:rsidRDefault="00000000" w:rsidRPr="00000000" w14:paraId="0000001E">
      <w:pPr>
        <w:widowControl w:val="0"/>
        <w:spacing w:after="240" w:before="240" w:lineRule="auto"/>
        <w:ind w:left="0" w:firstLine="0"/>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1F">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sz w:val="24"/>
          <w:szCs w:val="24"/>
          <w:rtl w:val="0"/>
        </w:rPr>
        <w:t xml:space="preserve">2. DATOS DEL REPRESENTANTE LEGAL/APODERADO</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6315"/>
        <w:tblGridChange w:id="0">
          <w:tblGrid>
            <w:gridCol w:w="2685"/>
            <w:gridCol w:w="6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NOMBRE Y APELLIDOS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PASAPORTE/DNI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FECHA DE NACIMIENTO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NACIONALIDAD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PAÍS DE RESIDENCIA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b w:val="1"/>
                <w:sz w:val="24"/>
                <w:szCs w:val="24"/>
              </w:rPr>
            </w:pPr>
            <w:r w:rsidDel="00000000" w:rsidR="00000000" w:rsidRPr="00000000">
              <w:rPr>
                <w:rtl w:val="0"/>
              </w:rPr>
            </w:r>
          </w:p>
        </w:tc>
      </w:tr>
    </w:tbl>
    <w:p w:rsidR="00000000" w:rsidDel="00000000" w:rsidP="00000000" w:rsidRDefault="00000000" w:rsidRPr="00000000" w14:paraId="0000002C">
      <w:pPr>
        <w:spacing w:after="240" w:before="240" w:line="276" w:lineRule="auto"/>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2D">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rtl w:val="0"/>
        </w:rPr>
        <w:t xml:space="preserve">Países en los que desarrolla su actividad: </w:t>
      </w:r>
      <w:r w:rsidDel="00000000" w:rsidR="00000000" w:rsidRPr="00000000">
        <w:rPr>
          <w:rFonts w:ascii="Alegreya Sans" w:cs="Alegreya Sans" w:eastAsia="Alegreya Sans" w:hAnsi="Alegreya Sans"/>
          <w:sz w:val="24"/>
          <w:szCs w:val="24"/>
          <w:u w:val="single"/>
          <w:rtl w:val="0"/>
        </w:rPr>
        <w:tab/>
        <w:tab/>
        <w:tab/>
        <w:tab/>
        <w:tab/>
        <w:tab/>
      </w:r>
    </w:p>
    <w:p w:rsidR="00000000" w:rsidDel="00000000" w:rsidP="00000000" w:rsidRDefault="00000000" w:rsidRPr="00000000" w14:paraId="0000002E">
      <w:pPr>
        <w:spacing w:after="240" w:before="240" w:line="276" w:lineRule="auto"/>
        <w:jc w:val="both"/>
        <w:rPr>
          <w:rFonts w:ascii="Alegreya Sans" w:cs="Alegreya Sans" w:eastAsia="Alegreya Sans" w:hAnsi="Alegreya Sans"/>
          <w:sz w:val="24"/>
          <w:szCs w:val="24"/>
          <w:u w:val="single"/>
        </w:rPr>
      </w:pPr>
      <w:r w:rsidDel="00000000" w:rsidR="00000000" w:rsidRPr="00000000">
        <w:rPr>
          <w:rtl w:val="0"/>
        </w:rPr>
      </w:r>
    </w:p>
    <w:p w:rsidR="00000000" w:rsidDel="00000000" w:rsidP="00000000" w:rsidRDefault="00000000" w:rsidRPr="00000000" w14:paraId="0000002F">
      <w:pPr>
        <w:spacing w:after="240" w:before="240" w:line="276" w:lineRule="auto"/>
        <w:jc w:val="both"/>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3. DECLARACIÓN DE BENEFICIARIO EFECTIVO O TITULARIDAD REAL*</w:t>
      </w:r>
    </w:p>
    <w:p w:rsidR="00000000" w:rsidDel="00000000" w:rsidP="00000000" w:rsidRDefault="00000000" w:rsidRPr="00000000" w14:paraId="00000030">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En virtud de lo dispuesto en el artículo 4.2 de la Ley 10/2010 de 28 de abril, de prevención de blanqueo de capitales y de la financiación del terrorismo, se entiende por titular real:</w:t>
      </w:r>
    </w:p>
    <w:p w:rsidR="00000000" w:rsidDel="00000000" w:rsidP="00000000" w:rsidRDefault="00000000" w:rsidRPr="00000000" w14:paraId="00000031">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 La persona o personas físicas por cuya cuenta se pretenda establecer una relación de negocios o intervenir en cualesquiera operaciones.</w:t>
      </w:r>
    </w:p>
    <w:p w:rsidR="00000000" w:rsidDel="00000000" w:rsidP="00000000" w:rsidRDefault="00000000" w:rsidRPr="00000000" w14:paraId="00000032">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b) La persona o personas físicas que en último término posean o controlen, directa o indirectamente, un porcentaje superior al 25 por ciento del capital o de los derechos de voto de una persona jurídica, o que por otros medios ejerzan el control, directo o indirecto, de una persona jurídica. A efectos de la determinación del control serán de aplicación, entre otros, los criterios establecidos en el artículo 42 del Código de Comercio.</w:t>
      </w:r>
    </w:p>
    <w:p w:rsidR="00000000" w:rsidDel="00000000" w:rsidP="00000000" w:rsidRDefault="00000000" w:rsidRPr="00000000" w14:paraId="00000033">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Serán indicadores de control por otros medios, entre otros, los previstos en el artículo 22 (1) a (5) de la Directiva 2013/34/UE del Parlamento Europeo y el Consejo, de 26 de junio de 2013 sobre los estados financieros anuales, los estados financieros consolidados y otros informes afines de ciertos tipos de empresas, por la que se modifica la Directiva 2006/43/CE del Parlamento Europeo y del Consejo y se derogan las Directivas 78/660/CEE y 83/349/CEE del Consejo.</w:t>
      </w:r>
    </w:p>
    <w:p w:rsidR="00000000" w:rsidDel="00000000" w:rsidP="00000000" w:rsidRDefault="00000000" w:rsidRPr="00000000" w14:paraId="00000034">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Se exceptúan las sociedades que coticen en un mercado regulado y que estén sujetas a requisitos de información acordes con el Derecho de la Unión o a normas internacionales equivalentes que garanticen la adecuada transparencia de la información sobre la propiedad.</w:t>
      </w:r>
    </w:p>
    <w:p w:rsidR="00000000" w:rsidDel="00000000" w:rsidP="00000000" w:rsidRDefault="00000000" w:rsidRPr="00000000" w14:paraId="00000035">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b bis) Cuando no exista una persona física que posea o controle, directa o indirectamente, un porcentaje superior al 25 por ciento del capital o de los derechos de voto de la persona jurídica, o que por otros medios ejerza el control, directo o indirecto, de la persona jurídica, se considerará que ejerce dicho control el administrador o administradores. Cuando el administrador designado fuera una persona jurídica, se entenderá que el control es ejercido por la persona física nombrada por el administrador persona jurídica. Los sujetos obligados verificarán su identidad y consignarán las medidas tomadas y las dificultades encontradas durante el proceso de verificación.</w:t>
      </w:r>
    </w:p>
    <w:p w:rsidR="00000000" w:rsidDel="00000000" w:rsidP="00000000" w:rsidRDefault="00000000" w:rsidRPr="00000000" w14:paraId="00000036">
      <w:pPr>
        <w:spacing w:after="240" w:before="240" w:line="276" w:lineRule="auto"/>
        <w:ind w:left="0" w:firstLine="0"/>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 En el caso de los fideicomisos, como el </w:t>
      </w:r>
      <w:r w:rsidDel="00000000" w:rsidR="00000000" w:rsidRPr="00000000">
        <w:rPr>
          <w:rFonts w:ascii="Alegreya Sans" w:cs="Alegreya Sans" w:eastAsia="Alegreya Sans" w:hAnsi="Alegreya Sans"/>
          <w:i w:val="1"/>
          <w:sz w:val="24"/>
          <w:szCs w:val="24"/>
          <w:rtl w:val="0"/>
        </w:rPr>
        <w:t xml:space="preserve">trust</w:t>
      </w:r>
      <w:r w:rsidDel="00000000" w:rsidR="00000000" w:rsidRPr="00000000">
        <w:rPr>
          <w:rFonts w:ascii="Alegreya Sans" w:cs="Alegreya Sans" w:eastAsia="Alegreya Sans" w:hAnsi="Alegreya Sans"/>
          <w:sz w:val="24"/>
          <w:szCs w:val="24"/>
          <w:rtl w:val="0"/>
        </w:rPr>
        <w:t xml:space="preserve"> anglosajón, tendrán la consideración de titulares reales todas las personas siguientes:</w:t>
      </w:r>
    </w:p>
    <w:p w:rsidR="00000000" w:rsidDel="00000000" w:rsidP="00000000" w:rsidRDefault="00000000" w:rsidRPr="00000000" w14:paraId="00000037">
      <w:pPr>
        <w:spacing w:after="240" w:before="240" w:line="276" w:lineRule="auto"/>
        <w:ind w:left="708.6614173228347" w:hanging="425.19685039370086"/>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1.º</w:t>
        <w:tab/>
        <w:t xml:space="preserve">el fideicomitente o fideicomitentes.</w:t>
      </w:r>
    </w:p>
    <w:p w:rsidR="00000000" w:rsidDel="00000000" w:rsidP="00000000" w:rsidRDefault="00000000" w:rsidRPr="00000000" w14:paraId="00000038">
      <w:pPr>
        <w:spacing w:after="240" w:before="240" w:line="276" w:lineRule="auto"/>
        <w:ind w:left="708.6614173228347" w:hanging="425.19685039370086"/>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2.º </w:t>
        <w:tab/>
        <w:t xml:space="preserve">el fiduciario o fiduciarios,</w:t>
      </w:r>
    </w:p>
    <w:p w:rsidR="00000000" w:rsidDel="00000000" w:rsidP="00000000" w:rsidRDefault="00000000" w:rsidRPr="00000000" w14:paraId="00000039">
      <w:pPr>
        <w:spacing w:after="240" w:before="240" w:line="276" w:lineRule="auto"/>
        <w:ind w:left="708.6614173228347" w:hanging="425.19685039370086"/>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3.º </w:t>
        <w:tab/>
        <w:t xml:space="preserve">el protector o protectores, si los hubiera</w:t>
      </w:r>
    </w:p>
    <w:p w:rsidR="00000000" w:rsidDel="00000000" w:rsidP="00000000" w:rsidRDefault="00000000" w:rsidRPr="00000000" w14:paraId="0000003A">
      <w:pPr>
        <w:spacing w:after="240" w:before="240" w:line="276" w:lineRule="auto"/>
        <w:ind w:left="708.6614173228347" w:hanging="425.19685039370086"/>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4.º </w:t>
        <w:tab/>
        <w:t xml:space="preserve">los beneficiarios o, cuando aún estén por designar, la categoría de personas en beneficio de la cual se ha creado o actúa la estructura jurídica; y</w:t>
      </w:r>
    </w:p>
    <w:p w:rsidR="00000000" w:rsidDel="00000000" w:rsidP="00000000" w:rsidRDefault="00000000" w:rsidRPr="00000000" w14:paraId="0000003B">
      <w:pPr>
        <w:spacing w:after="240" w:before="240" w:line="276" w:lineRule="auto"/>
        <w:ind w:left="708.6614173228347" w:hanging="425.19685039370086"/>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5.º </w:t>
        <w:tab/>
        <w:t xml:space="preserve">cualquier otra persona física que ejerza en último término el control del fideicomiso a través de la propiedad directa o indirecta o a través de otros medios.</w:t>
      </w:r>
    </w:p>
    <w:p w:rsidR="00000000" w:rsidDel="00000000" w:rsidP="00000000" w:rsidRDefault="00000000" w:rsidRPr="00000000" w14:paraId="0000003C">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En el caso de que no exista titular real, se habrá de identificar al/ a los administrador/es de la sociedad (en el supuestos en el que el administrador sea persona jurídica, se ha de identificar al representante persona física).</w:t>
      </w:r>
    </w:p>
    <w:p w:rsidR="00000000" w:rsidDel="00000000" w:rsidP="00000000" w:rsidRDefault="00000000" w:rsidRPr="00000000" w14:paraId="0000003D">
      <w:pPr>
        <w:spacing w:after="240" w:before="240" w:line="276" w:lineRule="auto"/>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3E">
      <w:pPr>
        <w:spacing w:after="240" w:before="240" w:line="276" w:lineRule="auto"/>
        <w:rPr>
          <w:rFonts w:ascii="Alegreya Sans" w:cs="Alegreya Sans" w:eastAsia="Alegreya Sans" w:hAnsi="Alegreya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240" w:before="240" w:line="276" w:lineRule="auto"/>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4. ESTRUCTURA DE PROPIEDAD O CONTROL*</w:t>
      </w:r>
    </w:p>
    <w:p w:rsidR="00000000" w:rsidDel="00000000" w:rsidP="00000000" w:rsidRDefault="00000000" w:rsidRPr="00000000" w14:paraId="00000040">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Relación de socios o accionistas principales por orden decreciente de participación. </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60" w:before="60" w:line="276" w:lineRule="auto"/>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b w:val="1"/>
                <w:sz w:val="20"/>
                <w:szCs w:val="20"/>
                <w:rtl w:val="0"/>
              </w:rPr>
              <w:t xml:space="preserve">RAZÓN SOCIAL / NOMBRE Y APELLIDOS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60" w:before="60" w:line="276" w:lineRule="auto"/>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b w:val="1"/>
                <w:sz w:val="20"/>
                <w:szCs w:val="20"/>
                <w:rtl w:val="0"/>
              </w:rPr>
              <w:t xml:space="preserve">N.</w:t>
            </w:r>
            <w:r w:rsidDel="00000000" w:rsidR="00000000" w:rsidRPr="00000000">
              <w:rPr>
                <w:rFonts w:ascii="Alegreya Sans" w:cs="Alegreya Sans" w:eastAsia="Alegreya Sans" w:hAnsi="Alegreya Sans"/>
                <w:b w:val="1"/>
                <w:sz w:val="20"/>
                <w:szCs w:val="20"/>
                <w:vertAlign w:val="superscript"/>
                <w:rtl w:val="0"/>
              </w:rPr>
              <w:t xml:space="preserve">O </w:t>
            </w:r>
            <w:r w:rsidDel="00000000" w:rsidR="00000000" w:rsidRPr="00000000">
              <w:rPr>
                <w:rFonts w:ascii="Alegreya Sans" w:cs="Alegreya Sans" w:eastAsia="Alegreya Sans" w:hAnsi="Alegreya Sans"/>
                <w:b w:val="1"/>
                <w:sz w:val="20"/>
                <w:szCs w:val="20"/>
                <w:rtl w:val="0"/>
              </w:rPr>
              <w:t xml:space="preserve">DOC. DE IDENTIFICACIÓN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60" w:before="60" w:line="276" w:lineRule="auto"/>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b w:val="1"/>
                <w:sz w:val="20"/>
                <w:szCs w:val="20"/>
                <w:rtl w:val="0"/>
              </w:rPr>
              <w:t xml:space="preserve">% PARTICIPACIÓN / CONTROL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60" w:before="60" w:line="276" w:lineRule="auto"/>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b w:val="1"/>
                <w:sz w:val="20"/>
                <w:szCs w:val="20"/>
                <w:rtl w:val="0"/>
              </w:rPr>
              <w:t xml:space="preserve">PAÍS DE RESIDENCIA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76" w:lineRule="auto"/>
              <w:ind w:left="0" w:right="0" w:firstLine="0"/>
              <w:jc w:val="left"/>
              <w:rPr>
                <w:rFonts w:ascii="Alegreya Sans" w:cs="Alegreya Sans" w:eastAsia="Alegreya Sans" w:hAnsi="Alegreya Sans"/>
                <w:sz w:val="24"/>
                <w:szCs w:val="24"/>
              </w:rPr>
            </w:pPr>
            <w:r w:rsidDel="00000000" w:rsidR="00000000" w:rsidRPr="00000000">
              <w:rPr>
                <w:rtl w:val="0"/>
              </w:rPr>
            </w:r>
          </w:p>
        </w:tc>
      </w:tr>
    </w:tbl>
    <w:p w:rsidR="00000000" w:rsidDel="00000000" w:rsidP="00000000" w:rsidRDefault="00000000" w:rsidRPr="00000000" w14:paraId="00000055">
      <w:pPr>
        <w:spacing w:after="240" w:before="240" w:line="276" w:lineRule="auto"/>
        <w:jc w:val="both"/>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56">
      <w:pPr>
        <w:spacing w:after="240" w:before="240" w:line="276" w:lineRule="auto"/>
        <w:jc w:val="both"/>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5. DECLARACIÓN PERSONA POLÍTICAMENTE EXPUESTAS*</w:t>
      </w:r>
    </w:p>
    <w:p w:rsidR="00000000" w:rsidDel="00000000" w:rsidP="00000000" w:rsidRDefault="00000000" w:rsidRPr="00000000" w14:paraId="00000057">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¿La entidad tiene entre sus titulares reales o administradores, o sus familiares más próximos y personas reconocidas como afines, alguna persona que ostente o haya ostentado durante los 12 meses anteriores la condición de cargo público representativo o alto cargo de las administraciones públicas en Andorra, Estados miembros de la Unión Europea o terceros países</w:t>
      </w:r>
    </w:p>
    <w:p w:rsidR="00000000" w:rsidDel="00000000" w:rsidP="00000000" w:rsidRDefault="00000000" w:rsidRPr="00000000" w14:paraId="00000058">
      <w:pPr>
        <w:numPr>
          <w:ilvl w:val="0"/>
          <w:numId w:val="2"/>
        </w:numPr>
        <w:spacing w:after="0" w:afterAutospacing="0" w:before="240" w:line="276" w:lineRule="auto"/>
        <w:ind w:left="720" w:hanging="360"/>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NO</w:t>
      </w:r>
    </w:p>
    <w:p w:rsidR="00000000" w:rsidDel="00000000" w:rsidP="00000000" w:rsidRDefault="00000000" w:rsidRPr="00000000" w14:paraId="00000059">
      <w:pPr>
        <w:numPr>
          <w:ilvl w:val="0"/>
          <w:numId w:val="2"/>
        </w:numPr>
        <w:spacing w:after="240" w:before="0" w:beforeAutospacing="0" w:line="276" w:lineRule="auto"/>
        <w:ind w:left="720" w:hanging="360"/>
        <w:rPr>
          <w:rFonts w:ascii="Alegreya Sans" w:cs="Alegreya Sans" w:eastAsia="Alegreya Sans" w:hAnsi="Alegreya Sans"/>
          <w:sz w:val="24"/>
          <w:szCs w:val="24"/>
          <w:u w:val="none"/>
        </w:rPr>
      </w:pPr>
      <w:r w:rsidDel="00000000" w:rsidR="00000000" w:rsidRPr="00000000">
        <w:rPr>
          <w:rFonts w:ascii="Alegreya Sans" w:cs="Alegreya Sans" w:eastAsia="Alegreya Sans" w:hAnsi="Alegreya Sans"/>
          <w:sz w:val="24"/>
          <w:szCs w:val="24"/>
          <w:rtl w:val="0"/>
        </w:rPr>
        <w:t xml:space="preserve">SI. En tal caso, nombre y apellidos y cargo ejercido:</w:t>
      </w:r>
      <w:r w:rsidDel="00000000" w:rsidR="00000000" w:rsidRPr="00000000">
        <w:rPr>
          <w:rFonts w:ascii="Alegreya Sans" w:cs="Alegreya Sans" w:eastAsia="Alegreya Sans" w:hAnsi="Alegreya Sans"/>
          <w:sz w:val="24"/>
          <w:szCs w:val="24"/>
          <w:u w:val="single"/>
          <w:rtl w:val="0"/>
        </w:rPr>
        <w:t xml:space="preserve"> </w:t>
        <w:tab/>
        <w:tab/>
        <w:tab/>
        <w:tab/>
        <w:tab/>
        <w:t xml:space="preserve">___</w:t>
      </w:r>
      <w:r w:rsidDel="00000000" w:rsidR="00000000" w:rsidRPr="00000000">
        <w:rPr>
          <w:rtl w:val="0"/>
        </w:rPr>
      </w:r>
    </w:p>
    <w:p w:rsidR="00000000" w:rsidDel="00000000" w:rsidP="00000000" w:rsidRDefault="00000000" w:rsidRPr="00000000" w14:paraId="0000005A">
      <w:pPr>
        <w:spacing w:after="240" w:before="240" w:line="276" w:lineRule="auto"/>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5B">
      <w:pPr>
        <w:spacing w:after="240" w:before="240" w:line="276" w:lineRule="auto"/>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6. DESCRIPCIÓN DE LA OPERACIÓN*</w:t>
      </w:r>
    </w:p>
    <w:p w:rsidR="00000000" w:rsidDel="00000000" w:rsidP="00000000" w:rsidRDefault="00000000" w:rsidRPr="00000000" w14:paraId="0000005C">
      <w:pPr>
        <w:spacing w:after="240" w:before="240" w:line="276" w:lineRule="auto"/>
        <w:jc w:val="both"/>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Naturaleza de la operación:</w:t>
      </w:r>
    </w:p>
    <w:p w:rsidR="00000000" w:rsidDel="00000000" w:rsidP="00000000" w:rsidRDefault="00000000" w:rsidRPr="00000000" w14:paraId="0000005D">
      <w:pPr>
        <w:spacing w:after="240" w:before="240"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5E">
      <w:pPr>
        <w:spacing w:after="240" w:before="240"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5F">
      <w:pPr>
        <w:spacing w:after="240" w:before="240"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60">
      <w:pPr>
        <w:spacing w:after="240" w:before="240" w:line="276" w:lineRule="auto"/>
        <w:jc w:val="both"/>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61">
      <w:pPr>
        <w:spacing w:after="240" w:before="240" w:line="276" w:lineRule="auto"/>
        <w:jc w:val="both"/>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Detalle brevemente la operación y el importe:</w:t>
      </w:r>
    </w:p>
    <w:p w:rsidR="00000000" w:rsidDel="00000000" w:rsidP="00000000" w:rsidRDefault="00000000" w:rsidRPr="00000000" w14:paraId="00000062">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63">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64">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65">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66">
      <w:pPr>
        <w:spacing w:after="240" w:before="240" w:line="276" w:lineRule="auto"/>
        <w:jc w:val="both"/>
        <w:rPr>
          <w:rFonts w:ascii="Alegreya Sans" w:cs="Alegreya Sans" w:eastAsia="Alegreya Sans" w:hAnsi="Alegreya Sans"/>
          <w:sz w:val="24"/>
          <w:szCs w:val="24"/>
          <w:u w:val="single"/>
        </w:rPr>
      </w:pPr>
      <w:r w:rsidDel="00000000" w:rsidR="00000000" w:rsidRPr="00000000">
        <w:rPr>
          <w:rFonts w:ascii="Alegreya Sans" w:cs="Alegreya Sans" w:eastAsia="Alegreya Sans" w:hAnsi="Alegreya Sans"/>
          <w:sz w:val="24"/>
          <w:szCs w:val="24"/>
          <w:u w:val="single"/>
          <w:rtl w:val="0"/>
        </w:rPr>
        <w:tab/>
        <w:tab/>
        <w:tab/>
        <w:tab/>
        <w:tab/>
        <w:tab/>
        <w:tab/>
        <w:tab/>
        <w:tab/>
        <w:tab/>
        <w:tab/>
        <w:tab/>
      </w:r>
    </w:p>
    <w:p w:rsidR="00000000" w:rsidDel="00000000" w:rsidP="00000000" w:rsidRDefault="00000000" w:rsidRPr="00000000" w14:paraId="00000067">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68">
      <w:pPr>
        <w:spacing w:after="240" w:before="240" w:line="276" w:lineRule="auto"/>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69">
      <w:pPr>
        <w:spacing w:after="240" w:before="240" w:line="276" w:lineRule="auto"/>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7. DECLARACIÓN DE ORIGEN DE LOS FONDOS*</w:t>
      </w:r>
    </w:p>
    <w:p w:rsidR="00000000" w:rsidDel="00000000" w:rsidP="00000000" w:rsidRDefault="00000000" w:rsidRPr="00000000" w14:paraId="0000006A">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 continuación, indique la procedencia de los fondos objeto de la operación:</w:t>
      </w:r>
    </w:p>
    <w:p w:rsidR="00000000" w:rsidDel="00000000" w:rsidP="00000000" w:rsidRDefault="00000000" w:rsidRPr="00000000" w14:paraId="0000006B">
      <w:pPr>
        <w:widowControl w:val="0"/>
        <w:numPr>
          <w:ilvl w:val="0"/>
          <w:numId w:val="3"/>
        </w:numPr>
        <w:spacing w:after="240" w:before="240" w:line="276"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 su actividad.</w:t>
        <w:tab/>
        <w:tab/>
      </w:r>
    </w:p>
    <w:p w:rsidR="00000000" w:rsidDel="00000000" w:rsidP="00000000" w:rsidRDefault="00000000" w:rsidRPr="00000000" w14:paraId="0000006C">
      <w:pPr>
        <w:widowControl w:val="0"/>
        <w:numPr>
          <w:ilvl w:val="0"/>
          <w:numId w:val="3"/>
        </w:numPr>
        <w:spacing w:after="240" w:before="240" w:line="276" w:lineRule="auto"/>
        <w:ind w:left="720"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 los socios.</w:t>
      </w:r>
    </w:p>
    <w:p w:rsidR="00000000" w:rsidDel="00000000" w:rsidP="00000000" w:rsidRDefault="00000000" w:rsidRPr="00000000" w14:paraId="0000006D">
      <w:pPr>
        <w:widowControl w:val="0"/>
        <w:numPr>
          <w:ilvl w:val="0"/>
          <w:numId w:val="3"/>
        </w:numPr>
        <w:spacing w:after="240" w:before="240" w:line="276" w:lineRule="auto"/>
        <w:ind w:left="720" w:hanging="360"/>
        <w:rPr>
          <w:rFonts w:ascii="Syne" w:cs="Syne" w:eastAsia="Syne" w:hAnsi="Syne"/>
          <w:sz w:val="24"/>
          <w:szCs w:val="24"/>
        </w:rPr>
      </w:pPr>
      <w:r w:rsidDel="00000000" w:rsidR="00000000" w:rsidRPr="00000000">
        <w:rPr>
          <w:rFonts w:ascii="Alegreya Sans" w:cs="Alegreya Sans" w:eastAsia="Alegreya Sans" w:hAnsi="Alegreya Sans"/>
          <w:sz w:val="24"/>
          <w:szCs w:val="24"/>
          <w:rtl w:val="0"/>
        </w:rPr>
        <w:t xml:space="preserve">Otros </w:t>
      </w:r>
      <w:r w:rsidDel="00000000" w:rsidR="00000000" w:rsidRPr="00000000">
        <w:rPr>
          <w:rFonts w:ascii="Alegreya Sans" w:cs="Alegreya Sans" w:eastAsia="Alegreya Sans" w:hAnsi="Alegreya Sans"/>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06E">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¿Los fondos propios que se invertirán en la operación son propiedad de la sociedad o pertenecen a terceras personas físicas o jurídicas? </w:t>
      </w:r>
    </w:p>
    <w:p w:rsidR="00000000" w:rsidDel="00000000" w:rsidP="00000000" w:rsidRDefault="00000000" w:rsidRPr="00000000" w14:paraId="0000006F">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Propiedad de los intervinientes </w:t>
      </w:r>
    </w:p>
    <w:p w:rsidR="00000000" w:rsidDel="00000000" w:rsidP="00000000" w:rsidRDefault="00000000" w:rsidRPr="00000000" w14:paraId="00000070">
      <w:pPr>
        <w:widowControl w:val="0"/>
        <w:numPr>
          <w:ilvl w:val="0"/>
          <w:numId w:val="1"/>
        </w:numPr>
        <w:spacing w:after="240" w:before="240" w:line="276" w:lineRule="auto"/>
        <w:ind w:left="785" w:hanging="360"/>
        <w:rPr>
          <w:rFonts w:ascii="Syne" w:cs="Syne" w:eastAsia="Syne" w:hAnsi="Syne"/>
          <w:sz w:val="24"/>
          <w:szCs w:val="24"/>
        </w:rPr>
      </w:pPr>
      <w:r w:rsidDel="00000000" w:rsidR="00000000" w:rsidRPr="00000000">
        <w:rPr>
          <w:rFonts w:ascii="Alegreya Sans" w:cs="Alegreya Sans" w:eastAsia="Alegreya Sans" w:hAnsi="Alegreya Sans"/>
          <w:sz w:val="24"/>
          <w:szCs w:val="24"/>
          <w:rtl w:val="0"/>
        </w:rPr>
        <w:t xml:space="preserve">Propiedad de terceros. Motivo: </w:t>
      </w:r>
      <w:r w:rsidDel="00000000" w:rsidR="00000000" w:rsidRPr="00000000">
        <w:rPr>
          <w:rFonts w:ascii="Alegreya Sans" w:cs="Alegreya Sans" w:eastAsia="Alegreya Sans" w:hAnsi="Alegreya Sans"/>
          <w:sz w:val="24"/>
          <w:szCs w:val="24"/>
          <w:u w:val="single"/>
          <w:rtl w:val="0"/>
        </w:rPr>
        <w:tab/>
        <w:tab/>
        <w:tab/>
        <w:tab/>
        <w:tab/>
        <w:tab/>
        <w:tab/>
      </w:r>
      <w:r w:rsidDel="00000000" w:rsidR="00000000" w:rsidRPr="00000000">
        <w:rPr>
          <w:rtl w:val="0"/>
        </w:rPr>
      </w:r>
    </w:p>
    <w:p w:rsidR="00000000" w:rsidDel="00000000" w:rsidP="00000000" w:rsidRDefault="00000000" w:rsidRPr="00000000" w14:paraId="00000071">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¿Los fondos propios utilizados para llevar a cabo la operación proceden de un territorio considerado paraíso fiscal?</w:t>
      </w:r>
    </w:p>
    <w:p w:rsidR="00000000" w:rsidDel="00000000" w:rsidP="00000000" w:rsidRDefault="00000000" w:rsidRPr="00000000" w14:paraId="00000072">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Sí</w:t>
      </w:r>
    </w:p>
    <w:p w:rsidR="00000000" w:rsidDel="00000000" w:rsidP="00000000" w:rsidRDefault="00000000" w:rsidRPr="00000000" w14:paraId="00000073">
      <w:pPr>
        <w:widowControl w:val="0"/>
        <w:numPr>
          <w:ilvl w:val="0"/>
          <w:numId w:val="1"/>
        </w:numPr>
        <w:spacing w:after="240" w:before="240" w:line="276" w:lineRule="auto"/>
        <w:ind w:left="785" w:hanging="360"/>
        <w:rPr>
          <w:rFonts w:ascii="Syne" w:cs="Syne" w:eastAsia="Syne" w:hAnsi="Syne"/>
          <w:sz w:val="24"/>
          <w:szCs w:val="24"/>
        </w:rPr>
      </w:pPr>
      <w:r w:rsidDel="00000000" w:rsidR="00000000" w:rsidRPr="00000000">
        <w:rPr>
          <w:rFonts w:ascii="Alegreya Sans" w:cs="Alegreya Sans" w:eastAsia="Alegreya Sans" w:hAnsi="Alegreya Sans"/>
          <w:sz w:val="24"/>
          <w:szCs w:val="24"/>
          <w:rtl w:val="0"/>
        </w:rPr>
        <w:t xml:space="preserve">No. País de procedencia: </w:t>
      </w:r>
      <w:r w:rsidDel="00000000" w:rsidR="00000000" w:rsidRPr="00000000">
        <w:rPr>
          <w:rFonts w:ascii="Alegreya Sans" w:cs="Alegreya Sans" w:eastAsia="Alegreya Sans" w:hAnsi="Alegreya Sans"/>
          <w:sz w:val="24"/>
          <w:szCs w:val="24"/>
          <w:u w:val="single"/>
          <w:rtl w:val="0"/>
        </w:rPr>
        <w:tab/>
        <w:tab/>
        <w:tab/>
        <w:tab/>
        <w:tab/>
        <w:tab/>
        <w:tab/>
        <w:tab/>
      </w:r>
      <w:r w:rsidDel="00000000" w:rsidR="00000000" w:rsidRPr="00000000">
        <w:rPr>
          <w:rtl w:val="0"/>
        </w:rPr>
      </w:r>
    </w:p>
    <w:p w:rsidR="00000000" w:rsidDel="00000000" w:rsidP="00000000" w:rsidRDefault="00000000" w:rsidRPr="00000000" w14:paraId="00000074">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Ingresos anuales de la compañía (en euros) </w:t>
      </w:r>
    </w:p>
    <w:p w:rsidR="00000000" w:rsidDel="00000000" w:rsidP="00000000" w:rsidRDefault="00000000" w:rsidRPr="00000000" w14:paraId="00000075">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&lt; 100.000</w:t>
      </w:r>
    </w:p>
    <w:p w:rsidR="00000000" w:rsidDel="00000000" w:rsidP="00000000" w:rsidRDefault="00000000" w:rsidRPr="00000000" w14:paraId="00000076">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100.000 &lt; 500.000</w:t>
      </w:r>
    </w:p>
    <w:p w:rsidR="00000000" w:rsidDel="00000000" w:rsidP="00000000" w:rsidRDefault="00000000" w:rsidRPr="00000000" w14:paraId="00000077">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500.000 &lt; 1.000.000</w:t>
      </w:r>
    </w:p>
    <w:p w:rsidR="00000000" w:rsidDel="00000000" w:rsidP="00000000" w:rsidRDefault="00000000" w:rsidRPr="00000000" w14:paraId="00000078">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&gt; 1.000.000</w:t>
      </w:r>
    </w:p>
    <w:p w:rsidR="00000000" w:rsidDel="00000000" w:rsidP="00000000" w:rsidRDefault="00000000" w:rsidRPr="00000000" w14:paraId="00000079">
      <w:pPr>
        <w:spacing w:after="240" w:before="240" w:line="276" w:lineRule="auto"/>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7A">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sz w:val="24"/>
          <w:szCs w:val="24"/>
          <w:rtl w:val="0"/>
        </w:rPr>
        <w:t xml:space="preserve">8. OTRA INFORMACIÓN SOBRE LA PERSONA JURÍDICA*</w:t>
      </w:r>
      <w:r w:rsidDel="00000000" w:rsidR="00000000" w:rsidRPr="00000000">
        <w:rPr>
          <w:rtl w:val="0"/>
        </w:rPr>
      </w:r>
    </w:p>
    <w:p w:rsidR="00000000" w:rsidDel="00000000" w:rsidP="00000000" w:rsidRDefault="00000000" w:rsidRPr="00000000" w14:paraId="0000007B">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Ámbito de actividad: </w:t>
      </w:r>
    </w:p>
    <w:p w:rsidR="00000000" w:rsidDel="00000000" w:rsidP="00000000" w:rsidRDefault="00000000" w:rsidRPr="00000000" w14:paraId="0000007C">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Nacional </w:t>
      </w:r>
    </w:p>
    <w:p w:rsidR="00000000" w:rsidDel="00000000" w:rsidP="00000000" w:rsidRDefault="00000000" w:rsidRPr="00000000" w14:paraId="0000007D">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Internacional</w:t>
      </w:r>
    </w:p>
    <w:p w:rsidR="00000000" w:rsidDel="00000000" w:rsidP="00000000" w:rsidRDefault="00000000" w:rsidRPr="00000000" w14:paraId="0000007E">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Naturaleza de la persona jurídica:</w:t>
      </w:r>
    </w:p>
    <w:p w:rsidR="00000000" w:rsidDel="00000000" w:rsidP="00000000" w:rsidRDefault="00000000" w:rsidRPr="00000000" w14:paraId="0000007F">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Sociedad Limitada </w:t>
      </w:r>
    </w:p>
    <w:p w:rsidR="00000000" w:rsidDel="00000000" w:rsidP="00000000" w:rsidRDefault="00000000" w:rsidRPr="00000000" w14:paraId="00000080">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Sociedad Anónima </w:t>
      </w:r>
    </w:p>
    <w:p w:rsidR="00000000" w:rsidDel="00000000" w:rsidP="00000000" w:rsidRDefault="00000000" w:rsidRPr="00000000" w14:paraId="00000081">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Cotizada</w:t>
      </w:r>
    </w:p>
    <w:p w:rsidR="00000000" w:rsidDel="00000000" w:rsidP="00000000" w:rsidRDefault="00000000" w:rsidRPr="00000000" w14:paraId="00000082">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Mercado regulado:</w:t>
      </w:r>
    </w:p>
    <w:p w:rsidR="00000000" w:rsidDel="00000000" w:rsidP="00000000" w:rsidRDefault="00000000" w:rsidRPr="00000000" w14:paraId="00000083">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ONG</w:t>
      </w:r>
    </w:p>
    <w:p w:rsidR="00000000" w:rsidDel="00000000" w:rsidP="00000000" w:rsidRDefault="00000000" w:rsidRPr="00000000" w14:paraId="00000084">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Sociedad Colectiva</w:t>
      </w:r>
    </w:p>
    <w:p w:rsidR="00000000" w:rsidDel="00000000" w:rsidP="00000000" w:rsidRDefault="00000000" w:rsidRPr="00000000" w14:paraId="00000085">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Sin personalidad jurídica con objeto mercantil </w:t>
      </w:r>
    </w:p>
    <w:p w:rsidR="00000000" w:rsidDel="00000000" w:rsidP="00000000" w:rsidRDefault="00000000" w:rsidRPr="00000000" w14:paraId="00000086">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Asociación religiosa </w:t>
      </w:r>
    </w:p>
    <w:p w:rsidR="00000000" w:rsidDel="00000000" w:rsidP="00000000" w:rsidRDefault="00000000" w:rsidRPr="00000000" w14:paraId="00000087">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Asociación política</w:t>
      </w:r>
    </w:p>
    <w:p w:rsidR="00000000" w:rsidDel="00000000" w:rsidP="00000000" w:rsidRDefault="00000000" w:rsidRPr="00000000" w14:paraId="00000088">
      <w:pPr>
        <w:widowControl w:val="0"/>
        <w:numPr>
          <w:ilvl w:val="0"/>
          <w:numId w:val="1"/>
        </w:numPr>
        <w:spacing w:after="240" w:before="240" w:line="276" w:lineRule="auto"/>
        <w:ind w:left="785" w:hanging="360"/>
        <w:rPr>
          <w:rFonts w:ascii="Syne" w:cs="Syne" w:eastAsia="Syne" w:hAnsi="Syne"/>
          <w:sz w:val="24"/>
          <w:szCs w:val="24"/>
        </w:rPr>
      </w:pPr>
      <w:r w:rsidDel="00000000" w:rsidR="00000000" w:rsidRPr="00000000">
        <w:rPr>
          <w:rFonts w:ascii="Alegreya Sans" w:cs="Alegreya Sans" w:eastAsia="Alegreya Sans" w:hAnsi="Alegreya Sans"/>
          <w:sz w:val="24"/>
          <w:szCs w:val="24"/>
          <w:rtl w:val="0"/>
        </w:rPr>
        <w:t xml:space="preserve">Entidades de derecho público, asociaciones culturales, profesionales, fundaciones, etc. Indique cuáles: </w:t>
      </w:r>
      <w:r w:rsidDel="00000000" w:rsidR="00000000" w:rsidRPr="00000000">
        <w:rPr>
          <w:rFonts w:ascii="Alegreya Sans" w:cs="Alegreya Sans" w:eastAsia="Alegreya Sans" w:hAnsi="Alegreya Sans"/>
          <w:sz w:val="24"/>
          <w:szCs w:val="24"/>
          <w:u w:val="single"/>
          <w:rtl w:val="0"/>
        </w:rPr>
        <w:tab/>
        <w:tab/>
        <w:tab/>
        <w:tab/>
        <w:tab/>
        <w:tab/>
        <w:tab/>
      </w:r>
      <w:r w:rsidDel="00000000" w:rsidR="00000000" w:rsidRPr="00000000">
        <w:rPr>
          <w:rtl w:val="0"/>
        </w:rPr>
      </w:r>
    </w:p>
    <w:p w:rsidR="00000000" w:rsidDel="00000000" w:rsidP="00000000" w:rsidRDefault="00000000" w:rsidRPr="00000000" w14:paraId="00000089">
      <w:pPr>
        <w:widowControl w:val="0"/>
        <w:numPr>
          <w:ilvl w:val="0"/>
          <w:numId w:val="1"/>
        </w:numPr>
        <w:spacing w:after="240" w:before="240" w:line="276" w:lineRule="auto"/>
        <w:ind w:left="785" w:hanging="360"/>
        <w:rPr>
          <w:rFonts w:ascii="Syne" w:cs="Syne" w:eastAsia="Syne" w:hAnsi="Syne"/>
          <w:sz w:val="24"/>
          <w:szCs w:val="24"/>
        </w:rPr>
      </w:pPr>
      <w:r w:rsidDel="00000000" w:rsidR="00000000" w:rsidRPr="00000000">
        <w:rPr>
          <w:rFonts w:ascii="Alegreya Sans" w:cs="Alegreya Sans" w:eastAsia="Alegreya Sans" w:hAnsi="Alegreya Sans"/>
          <w:sz w:val="24"/>
          <w:szCs w:val="24"/>
          <w:rtl w:val="0"/>
        </w:rPr>
        <w:t xml:space="preserve">Otros. Indique cuáles: </w:t>
      </w:r>
      <w:r w:rsidDel="00000000" w:rsidR="00000000" w:rsidRPr="00000000">
        <w:rPr>
          <w:rFonts w:ascii="Alegreya Sans" w:cs="Alegreya Sans" w:eastAsia="Alegreya Sans" w:hAnsi="Alegreya Sans"/>
          <w:sz w:val="24"/>
          <w:szCs w:val="24"/>
          <w:u w:val="single"/>
          <w:rtl w:val="0"/>
        </w:rPr>
        <w:tab/>
        <w:tab/>
        <w:tab/>
        <w:tab/>
        <w:tab/>
        <w:tab/>
        <w:tab/>
        <w:tab/>
      </w:r>
      <w:r w:rsidDel="00000000" w:rsidR="00000000" w:rsidRPr="00000000">
        <w:rPr>
          <w:rtl w:val="0"/>
        </w:rPr>
      </w:r>
    </w:p>
    <w:p w:rsidR="00000000" w:rsidDel="00000000" w:rsidP="00000000" w:rsidRDefault="00000000" w:rsidRPr="00000000" w14:paraId="0000008A">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Antigüedad de la actividad: </w:t>
      </w:r>
    </w:p>
    <w:p w:rsidR="00000000" w:rsidDel="00000000" w:rsidP="00000000" w:rsidRDefault="00000000" w:rsidRPr="00000000" w14:paraId="0000008B">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Inferior a un año</w:t>
      </w:r>
    </w:p>
    <w:p w:rsidR="00000000" w:rsidDel="00000000" w:rsidP="00000000" w:rsidRDefault="00000000" w:rsidRPr="00000000" w14:paraId="0000008C">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De 1 a 10 años </w:t>
      </w:r>
    </w:p>
    <w:p w:rsidR="00000000" w:rsidDel="00000000" w:rsidP="00000000" w:rsidRDefault="00000000" w:rsidRPr="00000000" w14:paraId="0000008D">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Más de 10 años </w:t>
      </w:r>
    </w:p>
    <w:p w:rsidR="00000000" w:rsidDel="00000000" w:rsidP="00000000" w:rsidRDefault="00000000" w:rsidRPr="00000000" w14:paraId="0000008E">
      <w:pPr>
        <w:widowControl w:val="0"/>
        <w:spacing w:after="240" w:before="240" w:line="276" w:lineRule="auto"/>
        <w:rPr>
          <w:rFonts w:ascii="Alegreya Sans" w:cs="Alegreya Sans" w:eastAsia="Alegreya Sans" w:hAnsi="Alegreya Sans"/>
          <w:b w:val="1"/>
          <w:sz w:val="24"/>
          <w:szCs w:val="24"/>
        </w:rPr>
      </w:pPr>
      <w:r w:rsidDel="00000000" w:rsidR="00000000" w:rsidRPr="00000000">
        <w:rPr>
          <w:rtl w:val="0"/>
        </w:rPr>
      </w:r>
    </w:p>
    <w:p w:rsidR="00000000" w:rsidDel="00000000" w:rsidP="00000000" w:rsidRDefault="00000000" w:rsidRPr="00000000" w14:paraId="0000008F">
      <w:pPr>
        <w:widowControl w:val="0"/>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b w:val="1"/>
          <w:sz w:val="24"/>
          <w:szCs w:val="24"/>
          <w:rtl w:val="0"/>
        </w:rPr>
        <w:t xml:space="preserve">9. DOCUMENTACIÓN OBLIGATORIA A ADJUNTAR A ESTE FORMULARIO</w:t>
      </w:r>
      <w:r w:rsidDel="00000000" w:rsidR="00000000" w:rsidRPr="00000000">
        <w:rPr>
          <w:rtl w:val="0"/>
        </w:rPr>
      </w:r>
    </w:p>
    <w:p w:rsidR="00000000" w:rsidDel="00000000" w:rsidP="00000000" w:rsidRDefault="00000000" w:rsidRPr="00000000" w14:paraId="00000090">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Estatutos sociales </w:t>
      </w:r>
    </w:p>
    <w:p w:rsidR="00000000" w:rsidDel="00000000" w:rsidP="00000000" w:rsidRDefault="00000000" w:rsidRPr="00000000" w14:paraId="00000091">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Estructura accionarial</w:t>
      </w:r>
    </w:p>
    <w:p w:rsidR="00000000" w:rsidDel="00000000" w:rsidP="00000000" w:rsidRDefault="00000000" w:rsidRPr="00000000" w14:paraId="00000092">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Certificado de titularidad real</w:t>
      </w:r>
    </w:p>
    <w:p w:rsidR="00000000" w:rsidDel="00000000" w:rsidP="00000000" w:rsidRDefault="00000000" w:rsidRPr="00000000" w14:paraId="00000093">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DNI del titular real </w:t>
      </w:r>
    </w:p>
    <w:p w:rsidR="00000000" w:rsidDel="00000000" w:rsidP="00000000" w:rsidRDefault="00000000" w:rsidRPr="00000000" w14:paraId="00000094">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Tarjeta acreditativa del Número de Identificación Fiscal</w:t>
      </w:r>
    </w:p>
    <w:p w:rsidR="00000000" w:rsidDel="00000000" w:rsidP="00000000" w:rsidRDefault="00000000" w:rsidRPr="00000000" w14:paraId="00000095">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Lista de firmas autorizadas</w:t>
      </w:r>
    </w:p>
    <w:p w:rsidR="00000000" w:rsidDel="00000000" w:rsidP="00000000" w:rsidRDefault="00000000" w:rsidRPr="00000000" w14:paraId="00000096">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Copia de escritura de poder y DNI de los apoderados</w:t>
      </w:r>
    </w:p>
    <w:p w:rsidR="00000000" w:rsidDel="00000000" w:rsidP="00000000" w:rsidRDefault="00000000" w:rsidRPr="00000000" w14:paraId="00000097">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Certificado de titularidad de cuenta bancaria</w:t>
      </w:r>
    </w:p>
    <w:p w:rsidR="00000000" w:rsidDel="00000000" w:rsidP="00000000" w:rsidRDefault="00000000" w:rsidRPr="00000000" w14:paraId="00000098">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Último impuesto de sociedades</w:t>
      </w:r>
    </w:p>
    <w:p w:rsidR="00000000" w:rsidDel="00000000" w:rsidP="00000000" w:rsidRDefault="00000000" w:rsidRPr="00000000" w14:paraId="00000099">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Certificado antecedentes penales Persona Jurídica</w:t>
      </w:r>
    </w:p>
    <w:p w:rsidR="00000000" w:rsidDel="00000000" w:rsidP="00000000" w:rsidRDefault="00000000" w:rsidRPr="00000000" w14:paraId="0000009A">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Certificado estar al corriente en las obligaciones de la Seguridad Social</w:t>
      </w:r>
    </w:p>
    <w:p w:rsidR="00000000" w:rsidDel="00000000" w:rsidP="00000000" w:rsidRDefault="00000000" w:rsidRPr="00000000" w14:paraId="0000009B">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Certificado de estar al corriente con la Administración Tributaria</w:t>
      </w:r>
    </w:p>
    <w:p w:rsidR="00000000" w:rsidDel="00000000" w:rsidP="00000000" w:rsidRDefault="00000000" w:rsidRPr="00000000" w14:paraId="0000009C">
      <w:pPr>
        <w:widowControl w:val="0"/>
        <w:numPr>
          <w:ilvl w:val="0"/>
          <w:numId w:val="1"/>
        </w:numPr>
        <w:spacing w:after="240" w:before="240" w:line="276" w:lineRule="auto"/>
        <w:ind w:left="785" w:hanging="36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Últimas cuentas anuales depositadas en el Registro Mercantil </w:t>
      </w:r>
    </w:p>
    <w:p w:rsidR="00000000" w:rsidDel="00000000" w:rsidP="00000000" w:rsidRDefault="00000000" w:rsidRPr="00000000" w14:paraId="0000009D">
      <w:pPr>
        <w:widowControl w:val="0"/>
        <w:spacing w:after="240" w:before="240" w:line="276" w:lineRule="auto"/>
        <w:ind w:left="431" w:hanging="201"/>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9E">
      <w:pPr>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Por todo ello, </w:t>
      </w:r>
    </w:p>
    <w:p w:rsidR="00000000" w:rsidDel="00000000" w:rsidP="00000000" w:rsidRDefault="00000000" w:rsidRPr="00000000" w14:paraId="0000009F">
      <w:pPr>
        <w:spacing w:after="240" w:before="240" w:line="276" w:lineRule="auto"/>
        <w:jc w:val="center"/>
        <w:rPr>
          <w:rFonts w:ascii="Alegreya Sans" w:cs="Alegreya Sans" w:eastAsia="Alegreya Sans" w:hAnsi="Alegreya Sans"/>
          <w:b w:val="1"/>
          <w:sz w:val="24"/>
          <w:szCs w:val="24"/>
        </w:rPr>
      </w:pPr>
      <w:r w:rsidDel="00000000" w:rsidR="00000000" w:rsidRPr="00000000">
        <w:rPr>
          <w:rFonts w:ascii="Alegreya Sans" w:cs="Alegreya Sans" w:eastAsia="Alegreya Sans" w:hAnsi="Alegreya Sans"/>
          <w:b w:val="1"/>
          <w:sz w:val="24"/>
          <w:szCs w:val="24"/>
          <w:rtl w:val="0"/>
        </w:rPr>
        <w:t xml:space="preserve">DECLARO</w:t>
      </w:r>
    </w:p>
    <w:p w:rsidR="00000000" w:rsidDel="00000000" w:rsidP="00000000" w:rsidRDefault="00000000" w:rsidRPr="00000000" w14:paraId="000000A0">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Que toda la información suministrada en este documento es veraz y cierta, y autorizo a ENERDEALERS SL a verificar, y si procede, ampliar estos datos. </w:t>
      </w:r>
    </w:p>
    <w:p w:rsidR="00000000" w:rsidDel="00000000" w:rsidP="00000000" w:rsidRDefault="00000000" w:rsidRPr="00000000" w14:paraId="000000A1">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Que los fondos que pueda utilizar para consumar cualquier transacción, así como el origen de los fondos de mi patrimonio son totalmente lícitos. </w:t>
      </w:r>
    </w:p>
    <w:p w:rsidR="00000000" w:rsidDel="00000000" w:rsidP="00000000" w:rsidRDefault="00000000" w:rsidRPr="00000000" w14:paraId="000000A2">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Que los datos incluidos en este formulario y la documentación adicional aportada se encuentran vigentes a la fecha de firma del presente documento.</w:t>
      </w:r>
    </w:p>
    <w:p w:rsidR="00000000" w:rsidDel="00000000" w:rsidP="00000000" w:rsidRDefault="00000000" w:rsidRPr="00000000" w14:paraId="000000A3">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Que el Cliente manifiesta expresamente estar actuando por cuenta propia y declara, por tanto, no estar actuando en nombre, por cuenta o en representación de terceros. </w:t>
      </w:r>
    </w:p>
    <w:p w:rsidR="00000000" w:rsidDel="00000000" w:rsidP="00000000" w:rsidRDefault="00000000" w:rsidRPr="00000000" w14:paraId="000000A4">
      <w:pPr>
        <w:spacing w:after="240" w:before="240" w:line="276" w:lineRule="auto"/>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Que en el caso de que el Cliente esté actuando por cuenta o en representación de un tercero. deberá rellenar un formulario de identificación por cada uno de los inversores en nombre de los cuáles está actuando. </w:t>
      </w:r>
    </w:p>
    <w:p w:rsidR="00000000" w:rsidDel="00000000" w:rsidP="00000000" w:rsidRDefault="00000000" w:rsidRPr="00000000" w14:paraId="000000A5">
      <w:pPr>
        <w:spacing w:after="240" w:before="240" w:line="276" w:lineRule="auto"/>
        <w:jc w:val="both"/>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6">
      <w:pPr>
        <w:widowControl w:val="0"/>
        <w:spacing w:after="240" w:before="240" w:line="276" w:lineRule="auto"/>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Firmado en Madrid, XX de XXXXX de 2024.</w:t>
      </w:r>
    </w:p>
    <w:p w:rsidR="00000000" w:rsidDel="00000000" w:rsidP="00000000" w:rsidRDefault="00000000" w:rsidRPr="00000000" w14:paraId="000000A7">
      <w:pPr>
        <w:widowControl w:val="0"/>
        <w:spacing w:after="240" w:before="240" w:line="276" w:lineRule="auto"/>
        <w:rPr>
          <w:rFonts w:ascii="Alegreya Sans" w:cs="Alegreya Sans" w:eastAsia="Alegreya Sans" w:hAnsi="Alegreya Sans"/>
          <w:sz w:val="24"/>
          <w:szCs w:val="24"/>
        </w:rPr>
      </w:pPr>
      <w:r w:rsidDel="00000000" w:rsidR="00000000" w:rsidRPr="00000000">
        <w:rPr>
          <w:rtl w:val="0"/>
        </w:rPr>
      </w:r>
    </w:p>
    <w:p w:rsidR="00000000" w:rsidDel="00000000" w:rsidP="00000000" w:rsidRDefault="00000000" w:rsidRPr="00000000" w14:paraId="000000A8">
      <w:pPr>
        <w:widowControl w:val="0"/>
        <w:spacing w:after="240" w:before="240" w:line="276" w:lineRule="auto"/>
        <w:ind w:left="17.666015625"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Nombre: ____________________________</w:t>
      </w:r>
    </w:p>
    <w:p w:rsidR="00000000" w:rsidDel="00000000" w:rsidP="00000000" w:rsidRDefault="00000000" w:rsidRPr="00000000" w14:paraId="000000A9">
      <w:pPr>
        <w:widowControl w:val="0"/>
        <w:spacing w:after="240" w:before="240" w:line="276" w:lineRule="auto"/>
        <w:ind w:left="17.666015625" w:firstLine="0"/>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Cargo: ____________________________</w:t>
      </w:r>
    </w:p>
    <w:p w:rsidR="00000000" w:rsidDel="00000000" w:rsidP="00000000" w:rsidRDefault="00000000" w:rsidRPr="00000000" w14:paraId="000000AA">
      <w:pPr>
        <w:widowControl w:val="0"/>
        <w:spacing w:after="240" w:before="240" w:line="276" w:lineRule="auto"/>
        <w:ind w:left="6.623992919921875" w:right="32.65380859375" w:firstLine="11.0400390625"/>
        <w:jc w:val="both"/>
        <w:rPr>
          <w:rFonts w:ascii="Alegreya Sans" w:cs="Alegreya Sans" w:eastAsia="Alegreya Sans" w:hAnsi="Alegreya Sans"/>
          <w:sz w:val="24"/>
          <w:szCs w:val="24"/>
        </w:rPr>
      </w:pPr>
      <w:r w:rsidDel="00000000" w:rsidR="00000000" w:rsidRPr="00000000">
        <w:rPr>
          <w:rFonts w:ascii="Alegreya Sans" w:cs="Alegreya Sans" w:eastAsia="Alegreya Sans" w:hAnsi="Alegreya Sans"/>
          <w:sz w:val="24"/>
          <w:szCs w:val="24"/>
          <w:rtl w:val="0"/>
        </w:rPr>
        <w:t xml:space="preserve">[EMPRESA]</w:t>
      </w:r>
    </w:p>
    <w:sectPr>
      <w:headerReference r:id="rId6" w:type="default"/>
      <w:footerReference r:id="rId7" w:type="default"/>
      <w:pgSz w:h="16834" w:w="11909" w:orient="portrait"/>
      <w:pgMar w:bottom="1700.7874015748032" w:top="2834.645669291339"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ourier New"/>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ENERDEALERS, SL - Carretera de Fuencarral 44 28108 MADRID - SPAIN</w:t>
    </w:r>
  </w:p>
  <w:p w:rsidR="00000000" w:rsidDel="00000000" w:rsidP="00000000" w:rsidRDefault="00000000" w:rsidRPr="00000000" w14:paraId="000000AD">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www.enerdealers.com · info@enerdealers.com</w:t>
    </w:r>
  </w:p>
  <w:p w:rsidR="00000000" w:rsidDel="00000000" w:rsidP="00000000" w:rsidRDefault="00000000" w:rsidRPr="00000000" w14:paraId="000000AE">
    <w:pPr>
      <w:jc w:val="center"/>
      <w:rPr>
        <w:rFonts w:ascii="Alegreya Sans" w:cs="Alegreya Sans" w:eastAsia="Alegreya Sans" w:hAnsi="Alegreya Sans"/>
        <w:sz w:val="20"/>
        <w:szCs w:val="20"/>
      </w:rPr>
    </w:pPr>
    <w:r w:rsidDel="00000000" w:rsidR="00000000" w:rsidRPr="00000000">
      <w:rPr>
        <w:rFonts w:ascii="Alegreya Sans" w:cs="Alegreya Sans" w:eastAsia="Alegreya Sans" w:hAnsi="Alegreya Sans"/>
        <w:sz w:val="20"/>
        <w:szCs w:val="20"/>
        <w:rtl w:val="0"/>
      </w:rPr>
      <w:t xml:space="preserve">Pg. </w:t>
    </w:r>
    <w:r w:rsidDel="00000000" w:rsidR="00000000" w:rsidRPr="00000000">
      <w:rPr>
        <w:rFonts w:ascii="Alegreya Sans" w:cs="Alegreya Sans" w:eastAsia="Alegreya Sans" w:hAnsi="Alegreya Sans"/>
        <w:sz w:val="20"/>
        <w:szCs w:val="20"/>
      </w:rPr>
      <w:fldChar w:fldCharType="begin"/>
      <w:instrText xml:space="preserve">PAGE</w:instrText>
      <w:fldChar w:fldCharType="separate"/>
      <w:fldChar w:fldCharType="end"/>
    </w:r>
    <w:r w:rsidDel="00000000" w:rsidR="00000000" w:rsidRPr="00000000">
      <w:rPr>
        <w:rFonts w:ascii="Alegreya Sans" w:cs="Alegreya Sans" w:eastAsia="Alegreya Sans" w:hAnsi="Alegreya Sans"/>
        <w:sz w:val="20"/>
        <w:szCs w:val="20"/>
        <w:rtl w:val="0"/>
      </w:rPr>
      <w:t xml:space="preserve"> of </w:t>
    </w:r>
    <w:r w:rsidDel="00000000" w:rsidR="00000000" w:rsidRPr="00000000">
      <w:rPr>
        <w:rFonts w:ascii="Alegreya Sans" w:cs="Alegreya Sans" w:eastAsia="Alegreya Sans" w:hAnsi="Alegreya Sans"/>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ind w:left="-425.19685039370086" w:firstLine="0"/>
      <w:rPr/>
    </w:pPr>
    <w:r w:rsidDel="00000000" w:rsidR="00000000" w:rsidRPr="00000000">
      <w:rPr/>
      <w:drawing>
        <wp:inline distB="114300" distT="114300" distL="114300" distR="114300">
          <wp:extent cx="1920997" cy="10525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20997" cy="1052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85" w:hanging="360"/>
      </w:pPr>
      <w:rPr>
        <w:rFonts w:ascii="MS Gothic" w:cs="MS Gothic" w:eastAsia="MS Gothic" w:hAnsi="MS Gothic"/>
        <w:b w:val="0"/>
        <w:i w:val="0"/>
        <w:sz w:val="18"/>
        <w:szCs w:val="18"/>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MS Gothic" w:cs="MS Gothic" w:eastAsia="MS Gothic" w:hAnsi="MS Gothic"/>
        <w:b w:val="0"/>
        <w:i w:val="0"/>
        <w:sz w:val="18"/>
        <w:szCs w:val="18"/>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 Id="rId5" Type="http://schemas.openxmlformats.org/officeDocument/2006/relationships/font" Target="fonts/Syne-regular.ttf"/><Relationship Id="rId6" Type="http://schemas.openxmlformats.org/officeDocument/2006/relationships/font" Target="fonts/Syne-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